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D46F" w14:textId="0F92CD2B" w:rsidR="007702B3" w:rsidRPr="004546CA" w:rsidRDefault="007702B3" w:rsidP="007702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4546CA">
        <w:rPr>
          <w:rFonts w:ascii="Arial" w:hAnsi="Arial" w:cs="Arial"/>
          <w:color w:val="000000"/>
          <w:sz w:val="20"/>
          <w:szCs w:val="20"/>
        </w:rPr>
        <w:t>Soins Palliatifs Orléans (SPO)</w:t>
      </w:r>
      <w:r w:rsidR="00403D5C">
        <w:rPr>
          <w:rFonts w:ascii="Arial" w:hAnsi="Arial" w:cs="Arial"/>
          <w:color w:val="000000"/>
          <w:sz w:val="20"/>
          <w:szCs w:val="20"/>
        </w:rPr>
        <w:t xml:space="preserve"> / Orleans Palliative Care Team</w:t>
      </w:r>
      <w:r w:rsidRPr="004546CA">
        <w:rPr>
          <w:rFonts w:ascii="Arial" w:hAnsi="Arial" w:cs="Arial"/>
          <w:color w:val="000000"/>
          <w:sz w:val="20"/>
          <w:szCs w:val="20"/>
        </w:rPr>
        <w:t xml:space="preserve"> provides</w:t>
      </w:r>
      <w:r w:rsidR="00D47EF7">
        <w:rPr>
          <w:rFonts w:ascii="Arial" w:hAnsi="Arial" w:cs="Arial"/>
          <w:color w:val="000000"/>
          <w:sz w:val="20"/>
          <w:szCs w:val="20"/>
        </w:rPr>
        <w:t xml:space="preserve"> bilingual</w:t>
      </w:r>
      <w:r w:rsidRPr="004546CA">
        <w:rPr>
          <w:rFonts w:ascii="Arial" w:hAnsi="Arial" w:cs="Arial"/>
          <w:color w:val="000000"/>
          <w:sz w:val="20"/>
          <w:szCs w:val="20"/>
        </w:rPr>
        <w:t xml:space="preserve"> </w:t>
      </w:r>
      <w:r w:rsidR="009820ED" w:rsidRPr="004546CA">
        <w:rPr>
          <w:rFonts w:ascii="Arial" w:hAnsi="Arial" w:cs="Arial"/>
          <w:color w:val="000000"/>
          <w:sz w:val="20"/>
          <w:szCs w:val="20"/>
        </w:rPr>
        <w:t xml:space="preserve">community </w:t>
      </w:r>
      <w:r w:rsidRPr="004546CA">
        <w:rPr>
          <w:rFonts w:ascii="Arial" w:hAnsi="Arial" w:cs="Arial"/>
          <w:color w:val="000000"/>
          <w:sz w:val="20"/>
          <w:szCs w:val="20"/>
        </w:rPr>
        <w:t>palliative care to patients in</w:t>
      </w:r>
      <w:r w:rsidR="00AD6B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46CA">
        <w:rPr>
          <w:rFonts w:ascii="Arial" w:hAnsi="Arial" w:cs="Arial"/>
          <w:color w:val="000000"/>
          <w:sz w:val="20"/>
          <w:szCs w:val="20"/>
        </w:rPr>
        <w:t xml:space="preserve">Orleans and Cumberland, ON including area codes </w:t>
      </w:r>
      <w:r w:rsidR="008037AD" w:rsidRPr="004546CA">
        <w:rPr>
          <w:rFonts w:ascii="Arial" w:hAnsi="Arial" w:cs="Arial"/>
          <w:b/>
          <w:bCs/>
          <w:color w:val="000000"/>
          <w:sz w:val="20"/>
          <w:szCs w:val="20"/>
        </w:rPr>
        <w:t>K1C,</w:t>
      </w:r>
      <w:r w:rsidRPr="004546CA">
        <w:rPr>
          <w:rFonts w:ascii="Arial" w:hAnsi="Arial" w:cs="Arial"/>
          <w:b/>
          <w:bCs/>
          <w:color w:val="000000"/>
          <w:sz w:val="20"/>
          <w:szCs w:val="20"/>
        </w:rPr>
        <w:t xml:space="preserve"> K1W, K1E,</w:t>
      </w:r>
      <w:r w:rsidRPr="004546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46CA">
        <w:rPr>
          <w:rFonts w:ascii="Arial" w:hAnsi="Arial" w:cs="Arial"/>
          <w:b/>
          <w:bCs/>
          <w:color w:val="000000"/>
          <w:sz w:val="20"/>
          <w:szCs w:val="20"/>
        </w:rPr>
        <w:t>K4A, K4B, K4C</w:t>
      </w:r>
      <w:r w:rsidRPr="004546C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546CA">
        <w:rPr>
          <w:rFonts w:ascii="Arial" w:hAnsi="Arial" w:cs="Arial"/>
          <w:b/>
          <w:bCs/>
          <w:color w:val="000000"/>
          <w:sz w:val="20"/>
          <w:szCs w:val="20"/>
        </w:rPr>
        <w:t>K0A</w:t>
      </w:r>
      <w:r w:rsidRPr="004546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46CA">
        <w:rPr>
          <w:rFonts w:ascii="Arial" w:hAnsi="Arial" w:cs="Arial"/>
          <w:b/>
          <w:bCs/>
          <w:color w:val="000000"/>
          <w:sz w:val="20"/>
          <w:szCs w:val="20"/>
        </w:rPr>
        <w:t>(depending on proximity to Orleans)</w:t>
      </w:r>
    </w:p>
    <w:p w14:paraId="06810D6E" w14:textId="77777777" w:rsidR="00364B80" w:rsidRPr="004546CA" w:rsidRDefault="00BC0968" w:rsidP="007702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4546CA">
        <w:rPr>
          <w:rFonts w:ascii="Arial" w:hAnsi="Arial" w:cs="Arial"/>
          <w:color w:val="000000"/>
          <w:sz w:val="20"/>
          <w:szCs w:val="20"/>
        </w:rPr>
        <w:t>We support early integration of palliative care</w:t>
      </w:r>
      <w:r w:rsidR="00851737" w:rsidRPr="004546CA">
        <w:rPr>
          <w:rFonts w:ascii="Arial" w:hAnsi="Arial" w:cs="Arial"/>
          <w:color w:val="000000"/>
          <w:sz w:val="20"/>
          <w:szCs w:val="20"/>
        </w:rPr>
        <w:t xml:space="preserve">, in conjunction with </w:t>
      </w:r>
      <w:r w:rsidR="00986858" w:rsidRPr="004546CA">
        <w:rPr>
          <w:rFonts w:ascii="Arial" w:hAnsi="Arial" w:cs="Arial"/>
          <w:color w:val="000000"/>
          <w:sz w:val="20"/>
          <w:szCs w:val="20"/>
        </w:rPr>
        <w:t xml:space="preserve">disease modifying treatments for </w:t>
      </w:r>
      <w:r w:rsidRPr="004546CA">
        <w:rPr>
          <w:rFonts w:ascii="Arial" w:hAnsi="Arial" w:cs="Arial"/>
          <w:color w:val="000000"/>
          <w:sz w:val="20"/>
          <w:szCs w:val="20"/>
        </w:rPr>
        <w:t xml:space="preserve">patients and </w:t>
      </w:r>
      <w:r w:rsidR="00986858" w:rsidRPr="004546CA">
        <w:rPr>
          <w:rFonts w:ascii="Arial" w:hAnsi="Arial" w:cs="Arial"/>
          <w:color w:val="000000"/>
          <w:sz w:val="20"/>
          <w:szCs w:val="20"/>
        </w:rPr>
        <w:t xml:space="preserve">their </w:t>
      </w:r>
      <w:r w:rsidRPr="004546CA">
        <w:rPr>
          <w:rFonts w:ascii="Arial" w:hAnsi="Arial" w:cs="Arial"/>
          <w:color w:val="000000"/>
          <w:sz w:val="20"/>
          <w:szCs w:val="20"/>
        </w:rPr>
        <w:t xml:space="preserve">families </w:t>
      </w:r>
      <w:r w:rsidR="00986858" w:rsidRPr="004546CA">
        <w:rPr>
          <w:rFonts w:ascii="Arial" w:hAnsi="Arial" w:cs="Arial"/>
          <w:color w:val="000000"/>
          <w:sz w:val="20"/>
          <w:szCs w:val="20"/>
        </w:rPr>
        <w:t>through co</w:t>
      </w:r>
      <w:r w:rsidR="00851737" w:rsidRPr="004546CA">
        <w:rPr>
          <w:rFonts w:ascii="Arial" w:hAnsi="Arial" w:cs="Arial"/>
          <w:color w:val="000000"/>
          <w:sz w:val="20"/>
          <w:szCs w:val="20"/>
        </w:rPr>
        <w:t xml:space="preserve">mmunity palliative care support. </w:t>
      </w:r>
    </w:p>
    <w:p w14:paraId="52BF07DD" w14:textId="77777777" w:rsidR="00622197" w:rsidRDefault="00364B80" w:rsidP="007702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4546CA">
        <w:rPr>
          <w:rFonts w:ascii="Arial" w:hAnsi="Arial" w:cs="Arial"/>
          <w:color w:val="000000"/>
          <w:sz w:val="20"/>
          <w:szCs w:val="20"/>
        </w:rPr>
        <w:t xml:space="preserve">We </w:t>
      </w:r>
      <w:r w:rsidR="00AD6BEC">
        <w:rPr>
          <w:rFonts w:ascii="Arial" w:hAnsi="Arial" w:cs="Arial"/>
          <w:color w:val="000000"/>
          <w:sz w:val="20"/>
          <w:szCs w:val="20"/>
        </w:rPr>
        <w:t xml:space="preserve">accept referrals for </w:t>
      </w:r>
      <w:r w:rsidR="00851737" w:rsidRPr="004546CA">
        <w:rPr>
          <w:rFonts w:ascii="Arial" w:hAnsi="Arial" w:cs="Arial"/>
          <w:color w:val="000000"/>
          <w:sz w:val="20"/>
          <w:szCs w:val="20"/>
        </w:rPr>
        <w:t>patients with life-limiting illnesses who would bene</w:t>
      </w:r>
      <w:r w:rsidR="00AD6BEC">
        <w:rPr>
          <w:rFonts w:ascii="Arial" w:hAnsi="Arial" w:cs="Arial"/>
          <w:color w:val="000000"/>
          <w:sz w:val="20"/>
          <w:szCs w:val="20"/>
        </w:rPr>
        <w:t>fit from being supported by</w:t>
      </w:r>
      <w:r w:rsidR="00851737" w:rsidRPr="004546CA">
        <w:rPr>
          <w:rFonts w:ascii="Arial" w:hAnsi="Arial" w:cs="Arial"/>
          <w:color w:val="000000"/>
          <w:sz w:val="20"/>
          <w:szCs w:val="20"/>
        </w:rPr>
        <w:t xml:space="preserve"> 24 hour/d</w:t>
      </w:r>
      <w:r w:rsidR="00AD6BEC">
        <w:rPr>
          <w:rFonts w:ascii="Arial" w:hAnsi="Arial" w:cs="Arial"/>
          <w:color w:val="000000"/>
          <w:sz w:val="20"/>
          <w:szCs w:val="20"/>
        </w:rPr>
        <w:t>ay</w:t>
      </w:r>
      <w:r w:rsidR="00851737" w:rsidRPr="004546CA">
        <w:rPr>
          <w:rFonts w:ascii="Arial" w:hAnsi="Arial" w:cs="Arial"/>
          <w:color w:val="000000"/>
          <w:sz w:val="20"/>
          <w:szCs w:val="20"/>
        </w:rPr>
        <w:t xml:space="preserve"> palliative care services in the community. </w:t>
      </w:r>
    </w:p>
    <w:p w14:paraId="4324D94E" w14:textId="1F182FB9" w:rsidR="00061571" w:rsidRPr="004546CA" w:rsidRDefault="000C62C1" w:rsidP="007702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4546CA">
        <w:rPr>
          <w:rFonts w:ascii="Arial" w:hAnsi="Arial" w:cs="Arial"/>
          <w:color w:val="000000"/>
          <w:sz w:val="20"/>
          <w:szCs w:val="20"/>
        </w:rPr>
        <w:t>We do not have a specific Palliative Performance Scale (PPS) cut off, and will support patients receiving any form of palliative treatments including oral or intravenous palliative chemotherapy or radiotherapy</w:t>
      </w:r>
      <w:r w:rsidR="00403D5C">
        <w:rPr>
          <w:rFonts w:ascii="Arial" w:hAnsi="Arial" w:cs="Arial"/>
          <w:color w:val="000000"/>
          <w:sz w:val="20"/>
          <w:szCs w:val="20"/>
        </w:rPr>
        <w:t>, including patients who do not have a DNR order/directive</w:t>
      </w:r>
    </w:p>
    <w:p w14:paraId="44D5886C" w14:textId="3ADE98C9" w:rsidR="007702B3" w:rsidRPr="004546CA" w:rsidRDefault="007702B3" w:rsidP="007702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4546CA">
        <w:rPr>
          <w:rFonts w:ascii="Arial" w:hAnsi="Arial" w:cs="Arial"/>
          <w:color w:val="000000"/>
          <w:sz w:val="20"/>
          <w:szCs w:val="20"/>
        </w:rPr>
        <w:t xml:space="preserve">We </w:t>
      </w:r>
      <w:r w:rsidR="00061571" w:rsidRPr="004546CA">
        <w:rPr>
          <w:rFonts w:ascii="Arial" w:hAnsi="Arial" w:cs="Arial"/>
          <w:color w:val="000000"/>
          <w:sz w:val="20"/>
          <w:szCs w:val="20"/>
        </w:rPr>
        <w:t xml:space="preserve">also </w:t>
      </w:r>
      <w:r w:rsidRPr="004546CA">
        <w:rPr>
          <w:rFonts w:ascii="Arial" w:hAnsi="Arial" w:cs="Arial"/>
          <w:color w:val="000000"/>
          <w:sz w:val="20"/>
          <w:szCs w:val="20"/>
        </w:rPr>
        <w:t xml:space="preserve">provide </w:t>
      </w:r>
      <w:r w:rsidR="00061571" w:rsidRPr="004546CA">
        <w:rPr>
          <w:rFonts w:ascii="Arial" w:hAnsi="Arial" w:cs="Arial"/>
          <w:color w:val="000000"/>
          <w:sz w:val="20"/>
          <w:szCs w:val="20"/>
        </w:rPr>
        <w:t xml:space="preserve">palliative care </w:t>
      </w:r>
      <w:r w:rsidRPr="004546CA">
        <w:rPr>
          <w:rFonts w:ascii="Arial" w:hAnsi="Arial" w:cs="Arial"/>
          <w:color w:val="000000"/>
          <w:sz w:val="20"/>
          <w:szCs w:val="20"/>
        </w:rPr>
        <w:t>consultation service</w:t>
      </w:r>
      <w:r w:rsidR="00061571" w:rsidRPr="004546CA">
        <w:rPr>
          <w:rFonts w:ascii="Arial" w:hAnsi="Arial" w:cs="Arial"/>
          <w:color w:val="000000"/>
          <w:sz w:val="20"/>
          <w:szCs w:val="20"/>
        </w:rPr>
        <w:t>s in the community</w:t>
      </w:r>
      <w:r w:rsidRPr="004546CA">
        <w:rPr>
          <w:rFonts w:ascii="Arial" w:hAnsi="Arial" w:cs="Arial"/>
          <w:color w:val="000000"/>
          <w:sz w:val="20"/>
          <w:szCs w:val="20"/>
        </w:rPr>
        <w:t xml:space="preserve"> and can take the role of most responsible provider if requested. </w:t>
      </w:r>
    </w:p>
    <w:p w14:paraId="61EE8A4C" w14:textId="5104A030" w:rsidR="007702B3" w:rsidRPr="004546CA" w:rsidRDefault="00AD6BEC" w:rsidP="00AD6BEC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173C697E" w14:textId="77777777" w:rsidR="007702B3" w:rsidRPr="004546CA" w:rsidRDefault="007702B3" w:rsidP="007702B3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</w:p>
    <w:p w14:paraId="03A7BF20" w14:textId="6DA14A9D" w:rsidR="007702B3" w:rsidRPr="004546CA" w:rsidRDefault="007702B3" w:rsidP="007702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546CA">
        <w:rPr>
          <w:rFonts w:ascii="Arial" w:hAnsi="Arial" w:cs="Arial"/>
          <w:b/>
          <w:bCs/>
          <w:color w:val="000000"/>
          <w:sz w:val="20"/>
          <w:szCs w:val="20"/>
        </w:rPr>
        <w:t xml:space="preserve">REFERRAL </w:t>
      </w:r>
      <w:r w:rsidR="000C62C1">
        <w:rPr>
          <w:rFonts w:ascii="Arial" w:hAnsi="Arial" w:cs="Arial"/>
          <w:b/>
          <w:bCs/>
          <w:color w:val="000000"/>
          <w:sz w:val="20"/>
          <w:szCs w:val="20"/>
        </w:rPr>
        <w:t>PROCESS</w:t>
      </w:r>
    </w:p>
    <w:p w14:paraId="2FE44BD5" w14:textId="1F671488" w:rsidR="000C62C1" w:rsidRPr="00747924" w:rsidRDefault="00747924" w:rsidP="00747924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747924">
        <w:rPr>
          <w:rFonts w:ascii="Arial" w:hAnsi="Arial" w:cs="Arial"/>
          <w:color w:val="000000"/>
          <w:sz w:val="20"/>
          <w:szCs w:val="20"/>
        </w:rPr>
        <w:t>P</w:t>
      </w:r>
      <w:r w:rsidR="000C62C1" w:rsidRPr="00747924">
        <w:rPr>
          <w:rFonts w:ascii="Arial" w:hAnsi="Arial" w:cs="Arial"/>
          <w:color w:val="000000"/>
          <w:sz w:val="20"/>
          <w:szCs w:val="20"/>
        </w:rPr>
        <w:t xml:space="preserve">atient with life-limiting illness who would benefit from being supported by community palliative care </w:t>
      </w:r>
    </w:p>
    <w:p w14:paraId="0DA28C12" w14:textId="587DA364" w:rsidR="000C62C1" w:rsidRDefault="00747924" w:rsidP="007702B3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PPS criteria or need for </w:t>
      </w:r>
      <w:r w:rsidR="004F4098">
        <w:rPr>
          <w:rFonts w:ascii="Arial" w:hAnsi="Arial" w:cs="Arial"/>
          <w:color w:val="000000"/>
          <w:sz w:val="20"/>
          <w:szCs w:val="20"/>
        </w:rPr>
        <w:t>discontinuation of palliative treatments (chemotherapy or radiotherapy)</w:t>
      </w:r>
    </w:p>
    <w:p w14:paraId="4B163C08" w14:textId="6D6DB2C0" w:rsidR="007702B3" w:rsidRPr="004546CA" w:rsidRDefault="007702B3" w:rsidP="007702B3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4546CA">
        <w:rPr>
          <w:rFonts w:ascii="Arial" w:hAnsi="Arial" w:cs="Arial"/>
          <w:color w:val="000000"/>
          <w:sz w:val="20"/>
          <w:szCs w:val="20"/>
        </w:rPr>
        <w:t>C</w:t>
      </w:r>
      <w:r w:rsidR="00AD6BEC">
        <w:rPr>
          <w:rFonts w:ascii="Arial" w:hAnsi="Arial" w:cs="Arial"/>
          <w:color w:val="000000"/>
          <w:sz w:val="20"/>
          <w:szCs w:val="20"/>
        </w:rPr>
        <w:t xml:space="preserve">hamplain LHIN </w:t>
      </w:r>
      <w:r w:rsidRPr="004546CA">
        <w:rPr>
          <w:rFonts w:ascii="Arial" w:hAnsi="Arial" w:cs="Arial"/>
          <w:color w:val="000000"/>
          <w:sz w:val="20"/>
          <w:szCs w:val="20"/>
        </w:rPr>
        <w:t>palliative care referral</w:t>
      </w:r>
    </w:p>
    <w:p w14:paraId="2F09CBEF" w14:textId="77777777" w:rsidR="007702B3" w:rsidRPr="004546CA" w:rsidRDefault="007702B3" w:rsidP="007702B3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4546CA">
        <w:rPr>
          <w:rFonts w:ascii="Arial" w:hAnsi="Arial" w:cs="Arial"/>
          <w:color w:val="000000"/>
          <w:sz w:val="20"/>
          <w:szCs w:val="20"/>
        </w:rPr>
        <w:t>Signed MD referral form with contact information</w:t>
      </w:r>
    </w:p>
    <w:p w14:paraId="3A16D5B3" w14:textId="456E24BE" w:rsidR="00061571" w:rsidRDefault="007702B3" w:rsidP="007702B3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4546CA">
        <w:rPr>
          <w:rFonts w:ascii="Arial" w:hAnsi="Arial" w:cs="Arial"/>
          <w:color w:val="000000"/>
          <w:sz w:val="20"/>
          <w:szCs w:val="20"/>
        </w:rPr>
        <w:t>No family physician or family physician unable to provide palliative care at home</w:t>
      </w:r>
    </w:p>
    <w:p w14:paraId="520D0289" w14:textId="3D81A353" w:rsidR="007702B3" w:rsidRPr="004546CA" w:rsidRDefault="007702B3" w:rsidP="007702B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546CA">
        <w:rPr>
          <w:rFonts w:ascii="Arial" w:hAnsi="Arial" w:cs="Arial"/>
          <w:b/>
          <w:bCs/>
          <w:color w:val="000000"/>
          <w:sz w:val="20"/>
          <w:szCs w:val="20"/>
        </w:rPr>
        <w:t>PLEASE ENSURE THE FOLLOWING COMPLETED PRIOR TO FAXING REFERRAL</w:t>
      </w:r>
    </w:p>
    <w:p w14:paraId="192930D5" w14:textId="77777777" w:rsidR="007702B3" w:rsidRPr="004546CA" w:rsidRDefault="007702B3" w:rsidP="007702B3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4546CA">
        <w:rPr>
          <w:rFonts w:ascii="Arial" w:hAnsi="Arial" w:cs="Arial"/>
          <w:color w:val="000000"/>
          <w:sz w:val="20"/>
          <w:szCs w:val="20"/>
        </w:rPr>
        <w:t>Most recent consult/clinic notes, discharge summary</w:t>
      </w:r>
    </w:p>
    <w:p w14:paraId="5C43088F" w14:textId="77777777" w:rsidR="007702B3" w:rsidRPr="004546CA" w:rsidRDefault="007702B3" w:rsidP="007702B3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4546CA">
        <w:rPr>
          <w:rFonts w:ascii="Arial" w:hAnsi="Arial" w:cs="Arial"/>
          <w:color w:val="000000"/>
          <w:sz w:val="20"/>
          <w:szCs w:val="20"/>
        </w:rPr>
        <w:t>Diagnostic imaging (x-ray, ultrasound, CT scan, MRI)</w:t>
      </w:r>
    </w:p>
    <w:p w14:paraId="413675E4" w14:textId="02423CD0" w:rsidR="00457023" w:rsidRDefault="007702B3" w:rsidP="00457023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4546CA">
        <w:rPr>
          <w:rFonts w:ascii="Arial" w:hAnsi="Arial" w:cs="Arial"/>
          <w:color w:val="000000"/>
          <w:sz w:val="20"/>
          <w:szCs w:val="20"/>
        </w:rPr>
        <w:t>Most recent lab investigations</w:t>
      </w:r>
    </w:p>
    <w:p w14:paraId="66F21AF4" w14:textId="0145D50C" w:rsidR="004F4098" w:rsidRDefault="004F4098" w:rsidP="004F40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F0AEAF3" w14:textId="10E451F6" w:rsidR="00362E11" w:rsidRDefault="00362E11" w:rsidP="004F40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228F5C1" w14:textId="1868A71C" w:rsidR="00362E11" w:rsidRDefault="00362E11" w:rsidP="004F40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1DFA748" w14:textId="7C211AEB" w:rsidR="00362E11" w:rsidRDefault="00362E11" w:rsidP="004F40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D129832" w14:textId="77777777" w:rsidR="00362E11" w:rsidRPr="000C62C1" w:rsidRDefault="00362E11" w:rsidP="004F40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7595F1E" w14:textId="77777777" w:rsidR="00457023" w:rsidRPr="004546CA" w:rsidRDefault="00457023" w:rsidP="00457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457023" w:rsidRPr="004546CA" w14:paraId="1EF836D8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A2B4A1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REFERRING PHYSICIAN NAME:</w:t>
            </w:r>
          </w:p>
        </w:tc>
      </w:tr>
      <w:tr w:rsidR="00457023" w:rsidRPr="004546CA" w14:paraId="0671C1D2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5CB258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 xml:space="preserve">BILLING NUMER AND OFFICE CONTACT NAME AND NUMBER </w:t>
            </w:r>
          </w:p>
          <w:p w14:paraId="0632A474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DB9862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</w:tbl>
    <w:p w14:paraId="7AA597EF" w14:textId="77777777" w:rsidR="00457023" w:rsidRPr="004546CA" w:rsidRDefault="00457023" w:rsidP="00457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457023" w:rsidRPr="004546CA" w14:paraId="79591147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430664" w14:textId="673D9E75" w:rsidR="00457023" w:rsidRPr="004546CA" w:rsidRDefault="00457023" w:rsidP="00A539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NAME</w:t>
            </w:r>
          </w:p>
        </w:tc>
      </w:tr>
      <w:tr w:rsidR="00457023" w:rsidRPr="004546CA" w14:paraId="51576F93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F8C0CF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Address where palliative care is to be provided</w:t>
            </w:r>
          </w:p>
          <w:p w14:paraId="2A09B452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 xml:space="preserve">Street Address                                                  Postal Code                   </w:t>
            </w:r>
          </w:p>
        </w:tc>
      </w:tr>
      <w:tr w:rsidR="00457023" w:rsidRPr="004546CA" w14:paraId="4D4DC2B1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6046AD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TELEPHONE NUMBERS</w:t>
            </w:r>
          </w:p>
          <w:p w14:paraId="62842061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Home phone                                   Other contact number</w:t>
            </w:r>
          </w:p>
          <w:p w14:paraId="01DB18A9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0743A099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32DC17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Health Card Number                        Version Code                          Expiry Date</w:t>
            </w:r>
          </w:p>
          <w:p w14:paraId="29323C64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395F6A2F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74C002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DOB(mm/dd/yyyy)                           Gender</w:t>
            </w:r>
          </w:p>
          <w:p w14:paraId="41F6EFEF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1C7F45B1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79560F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PATIENT SUPPORT SERVICES</w:t>
            </w:r>
          </w:p>
          <w:p w14:paraId="75E72DC6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CCAC Case Manager/Retirement home director of care</w:t>
            </w:r>
          </w:p>
          <w:p w14:paraId="40D40B34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BE908D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SUPPORTS AT HOME:</w:t>
            </w:r>
          </w:p>
          <w:p w14:paraId="26BC2FB7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</w:tbl>
    <w:p w14:paraId="6A65A51A" w14:textId="77777777" w:rsidR="00457023" w:rsidRPr="004546CA" w:rsidRDefault="00457023" w:rsidP="00457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457023" w:rsidRPr="004546CA" w14:paraId="4756953B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97D86C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54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STATUS AT TIME OF REFERRAL</w:t>
            </w:r>
          </w:p>
        </w:tc>
      </w:tr>
      <w:tr w:rsidR="00457023" w:rsidRPr="004546CA" w14:paraId="16C4A279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A7C4C9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GOALS OF CARE/REASON FOR REFERRAL</w:t>
            </w:r>
          </w:p>
          <w:p w14:paraId="42353061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8DDF85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59D65547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99B56E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URGENCY OF REFERRAL: 24-48 hours or 1-2 weeks</w:t>
            </w:r>
          </w:p>
          <w:p w14:paraId="73D1FCA6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23085EB6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927111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DNR: YES OR NO                               PPS (%)</w:t>
            </w:r>
          </w:p>
        </w:tc>
      </w:tr>
      <w:tr w:rsidR="00457023" w:rsidRPr="004546CA" w14:paraId="1DB5B3BB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26352D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CURRENT LOCATION:</w:t>
            </w:r>
          </w:p>
          <w:p w14:paraId="3BD2B6A5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0587CA94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BCD3F7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LIFE-LIMITING ILLNESS / ANTICIPATED PROGNOSIS</w:t>
            </w:r>
          </w:p>
          <w:p w14:paraId="0D1C8C11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3619C8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674C0AD0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7336BA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METASTATIC SITES:</w:t>
            </w:r>
          </w:p>
          <w:p w14:paraId="700768CA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  <w:tr w:rsidR="00457023" w:rsidRPr="004546CA" w14:paraId="626DEBF5" w14:textId="77777777">
        <w:tblPrEx>
          <w:tblBorders>
            <w:top w:val="none" w:sz="0" w:space="0" w:color="auto"/>
          </w:tblBorders>
        </w:tblPrEx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55676F" w14:textId="13B0230E" w:rsidR="00457023" w:rsidRPr="004546CA" w:rsidRDefault="00457023" w:rsidP="00A539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COMORBIDITIES:</w:t>
            </w:r>
          </w:p>
        </w:tc>
      </w:tr>
      <w:tr w:rsidR="00457023" w:rsidRPr="004546CA" w14:paraId="719D9C65" w14:textId="77777777"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01FFA7" w14:textId="77777777" w:rsidR="00457023" w:rsidRPr="004546CA" w:rsidRDefault="00457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6CA">
              <w:rPr>
                <w:rFonts w:ascii="Arial" w:hAnsi="Arial" w:cs="Arial"/>
                <w:color w:val="000000"/>
                <w:sz w:val="20"/>
                <w:szCs w:val="20"/>
              </w:rPr>
              <w:t>CURRENT SYMPTOMS/DISEASE COMPLICATIONS:</w:t>
            </w:r>
          </w:p>
          <w:p w14:paraId="1DB987DB" w14:textId="77777777" w:rsidR="00457023" w:rsidRPr="004546CA" w:rsidRDefault="004570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</w:tr>
    </w:tbl>
    <w:p w14:paraId="104B7CEC" w14:textId="77777777" w:rsidR="00457023" w:rsidRPr="004546CA" w:rsidRDefault="00457023" w:rsidP="0045702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sectPr w:rsidR="00457023" w:rsidRPr="004546CA" w:rsidSect="00372D1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4C5E" w14:textId="77777777" w:rsidR="00B041A1" w:rsidRDefault="00B041A1" w:rsidP="007702B3">
      <w:r>
        <w:separator/>
      </w:r>
    </w:p>
  </w:endnote>
  <w:endnote w:type="continuationSeparator" w:id="0">
    <w:p w14:paraId="737D4D5F" w14:textId="77777777" w:rsidR="00B041A1" w:rsidRDefault="00B041A1" w:rsidP="0077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3D7DE" w14:textId="77777777" w:rsidR="00B041A1" w:rsidRDefault="00B041A1" w:rsidP="007702B3">
      <w:r>
        <w:separator/>
      </w:r>
    </w:p>
  </w:footnote>
  <w:footnote w:type="continuationSeparator" w:id="0">
    <w:p w14:paraId="04AD35E1" w14:textId="77777777" w:rsidR="00B041A1" w:rsidRDefault="00B041A1" w:rsidP="0077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9460" w14:textId="2186D421" w:rsidR="007702B3" w:rsidRDefault="007702B3" w:rsidP="00C26136">
    <w:pPr>
      <w:widowControl w:val="0"/>
      <w:autoSpaceDE w:val="0"/>
      <w:autoSpaceDN w:val="0"/>
      <w:adjustRightInd w:val="0"/>
      <w:spacing w:after="200" w:line="276" w:lineRule="auto"/>
      <w:contextualSpacing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Dr. Daniel Vincent, Dr. Richard Plantive, Dr. Martin Rioux</w:t>
    </w:r>
  </w:p>
  <w:p w14:paraId="3F106A35" w14:textId="77777777" w:rsidR="00C26136" w:rsidRDefault="00C26136" w:rsidP="00C26136">
    <w:pPr>
      <w:widowControl w:val="0"/>
      <w:autoSpaceDE w:val="0"/>
      <w:autoSpaceDN w:val="0"/>
      <w:adjustRightInd w:val="0"/>
      <w:spacing w:after="200" w:line="276" w:lineRule="auto"/>
      <w:contextualSpacing/>
      <w:jc w:val="center"/>
      <w:rPr>
        <w:rFonts w:ascii="Arial" w:hAnsi="Arial" w:cs="Arial"/>
        <w:color w:val="000000"/>
      </w:rPr>
    </w:pPr>
  </w:p>
  <w:p w14:paraId="31FE1EC3" w14:textId="124AAA7D" w:rsidR="007702B3" w:rsidRDefault="007702B3" w:rsidP="00AD6BEC">
    <w:pPr>
      <w:widowControl w:val="0"/>
      <w:autoSpaceDE w:val="0"/>
      <w:autoSpaceDN w:val="0"/>
      <w:adjustRightInd w:val="0"/>
      <w:spacing w:after="200" w:line="276" w:lineRule="auto"/>
      <w:contextualSpacing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PLEASE CONTACT US DIRECTLY BY PHONE </w:t>
    </w:r>
    <w:r>
      <w:rPr>
        <w:rFonts w:ascii="Arial" w:hAnsi="Arial" w:cs="Arial"/>
        <w:b/>
        <w:bCs/>
        <w:color w:val="000000"/>
      </w:rPr>
      <w:t>(613-422-1255)</w:t>
    </w:r>
    <w:r>
      <w:rPr>
        <w:rFonts w:ascii="Arial" w:hAnsi="Arial" w:cs="Arial"/>
        <w:color w:val="000000"/>
      </w:rPr>
      <w:t xml:space="preserve"> PRIOR TO FAXING NEW REFERRAL</w:t>
    </w:r>
  </w:p>
  <w:p w14:paraId="14954D69" w14:textId="77777777" w:rsidR="00061571" w:rsidRDefault="00061571" w:rsidP="007702B3">
    <w:pPr>
      <w:widowControl w:val="0"/>
      <w:autoSpaceDE w:val="0"/>
      <w:autoSpaceDN w:val="0"/>
      <w:adjustRightInd w:val="0"/>
      <w:spacing w:after="200" w:line="276" w:lineRule="auto"/>
      <w:contextualSpacing/>
      <w:rPr>
        <w:rFonts w:ascii="Arial" w:hAnsi="Arial" w:cs="Arial"/>
        <w:color w:val="000000"/>
      </w:rPr>
    </w:pPr>
  </w:p>
  <w:p w14:paraId="3AEE8AA8" w14:textId="271DD911" w:rsidR="007702B3" w:rsidRPr="00061571" w:rsidRDefault="007702B3" w:rsidP="00C26136">
    <w:pPr>
      <w:widowControl w:val="0"/>
      <w:autoSpaceDE w:val="0"/>
      <w:autoSpaceDN w:val="0"/>
      <w:adjustRightInd w:val="0"/>
      <w:spacing w:after="200" w:line="276" w:lineRule="auto"/>
      <w:contextualSpacing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color w:val="000000"/>
      </w:rPr>
      <w:t xml:space="preserve">FAX COMPLETED FORM TO </w:t>
    </w:r>
    <w:r>
      <w:rPr>
        <w:rFonts w:ascii="Arial" w:hAnsi="Arial" w:cs="Arial"/>
        <w:b/>
        <w:bCs/>
        <w:color w:val="000000"/>
      </w:rPr>
      <w:t>(613) 212-1231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5742F4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B2"/>
    <w:rsid w:val="00061571"/>
    <w:rsid w:val="000C62C1"/>
    <w:rsid w:val="001328E1"/>
    <w:rsid w:val="001D79B5"/>
    <w:rsid w:val="00362E11"/>
    <w:rsid w:val="00364B80"/>
    <w:rsid w:val="00372D1F"/>
    <w:rsid w:val="00403D5C"/>
    <w:rsid w:val="004546CA"/>
    <w:rsid w:val="00457023"/>
    <w:rsid w:val="0049319F"/>
    <w:rsid w:val="004F4098"/>
    <w:rsid w:val="005F74B8"/>
    <w:rsid w:val="00622197"/>
    <w:rsid w:val="006B5247"/>
    <w:rsid w:val="00747924"/>
    <w:rsid w:val="007702B3"/>
    <w:rsid w:val="0079751D"/>
    <w:rsid w:val="008037AD"/>
    <w:rsid w:val="00851737"/>
    <w:rsid w:val="009820ED"/>
    <w:rsid w:val="00986858"/>
    <w:rsid w:val="00A539A6"/>
    <w:rsid w:val="00AA25D2"/>
    <w:rsid w:val="00AD6BEC"/>
    <w:rsid w:val="00B041A1"/>
    <w:rsid w:val="00B6629C"/>
    <w:rsid w:val="00BC0968"/>
    <w:rsid w:val="00BE6B84"/>
    <w:rsid w:val="00C1545A"/>
    <w:rsid w:val="00C26136"/>
    <w:rsid w:val="00C300E9"/>
    <w:rsid w:val="00C921F7"/>
    <w:rsid w:val="00CE1EB2"/>
    <w:rsid w:val="00D4516A"/>
    <w:rsid w:val="00D47EF7"/>
    <w:rsid w:val="00E15AD2"/>
    <w:rsid w:val="00E51A83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0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B3"/>
  </w:style>
  <w:style w:type="paragraph" w:styleId="Footer">
    <w:name w:val="footer"/>
    <w:basedOn w:val="Normal"/>
    <w:link w:val="FooterChar"/>
    <w:uiPriority w:val="99"/>
    <w:unhideWhenUsed/>
    <w:rsid w:val="0077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B3"/>
  </w:style>
  <w:style w:type="paragraph" w:styleId="ListParagraph">
    <w:name w:val="List Paragraph"/>
    <w:basedOn w:val="Normal"/>
    <w:uiPriority w:val="34"/>
    <w:qFormat/>
    <w:rsid w:val="000C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Vincent</dc:creator>
  <cp:keywords/>
  <dc:description/>
  <cp:lastModifiedBy>Carl Schmidt</cp:lastModifiedBy>
  <cp:revision>2</cp:revision>
  <dcterms:created xsi:type="dcterms:W3CDTF">2020-10-23T14:41:00Z</dcterms:created>
  <dcterms:modified xsi:type="dcterms:W3CDTF">2020-10-23T14:41:00Z</dcterms:modified>
</cp:coreProperties>
</file>